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17" w:rsidRPr="00967790" w:rsidRDefault="003C5017" w:rsidP="003C5017">
      <w:pPr>
        <w:jc w:val="center"/>
        <w:rPr>
          <w:rFonts w:ascii="標楷體" w:eastAsia="標楷體" w:hAnsi="標楷體"/>
          <w:sz w:val="32"/>
          <w:szCs w:val="32"/>
        </w:rPr>
      </w:pPr>
      <w:r w:rsidRPr="00967790">
        <w:rPr>
          <w:rFonts w:ascii="標楷體" w:eastAsia="標楷體" w:hAnsi="標楷體" w:hint="eastAsia"/>
          <w:sz w:val="32"/>
          <w:szCs w:val="32"/>
        </w:rPr>
        <w:t>臺北市立大學校園伺服器管理要點</w:t>
      </w:r>
    </w:p>
    <w:p w:rsidR="00B565D9" w:rsidRDefault="00B565D9" w:rsidP="003C5017">
      <w:pPr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16080A">
        <w:rPr>
          <w:rFonts w:ascii="標楷體" w:eastAsia="標楷體" w:hAnsi="標楷體" w:hint="eastAsia"/>
          <w:sz w:val="20"/>
          <w:szCs w:val="20"/>
        </w:rPr>
        <w:t>98年02月17日第6次行政會議通過</w:t>
      </w:r>
    </w:p>
    <w:p w:rsidR="003C5017" w:rsidRDefault="00B565D9" w:rsidP="003C5017">
      <w:pPr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B565D9">
        <w:rPr>
          <w:rFonts w:ascii="標楷體" w:eastAsia="標楷體" w:hAnsi="標楷體" w:cs="Arial" w:hint="eastAsia"/>
          <w:color w:val="000000"/>
          <w:sz w:val="20"/>
          <w:szCs w:val="20"/>
        </w:rPr>
        <w:t>104年10月13日資訊推動委員會會議修正通過</w:t>
      </w:r>
    </w:p>
    <w:p w:rsidR="004F2A6A" w:rsidRDefault="004F2A6A" w:rsidP="004F2A6A">
      <w:pPr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B565D9">
        <w:rPr>
          <w:rFonts w:ascii="標楷體" w:eastAsia="標楷體" w:hAnsi="標楷體" w:cs="Arial" w:hint="eastAsia"/>
          <w:color w:val="000000"/>
          <w:sz w:val="20"/>
          <w:szCs w:val="20"/>
        </w:rPr>
        <w:t>1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11</w:t>
      </w:r>
      <w:r w:rsidRPr="00B565D9">
        <w:rPr>
          <w:rFonts w:ascii="標楷體" w:eastAsia="標楷體" w:hAnsi="標楷體" w:cs="Arial" w:hint="eastAsia"/>
          <w:color w:val="000000"/>
          <w:sz w:val="20"/>
          <w:szCs w:val="20"/>
        </w:rPr>
        <w:t>年</w:t>
      </w:r>
      <w:r w:rsidR="00984752">
        <w:rPr>
          <w:rFonts w:ascii="標楷體" w:eastAsia="標楷體" w:hAnsi="標楷體" w:cs="Arial" w:hint="eastAsia"/>
          <w:color w:val="000000"/>
          <w:sz w:val="20"/>
          <w:szCs w:val="20"/>
        </w:rPr>
        <w:t>11</w:t>
      </w:r>
      <w:r w:rsidRPr="00B565D9">
        <w:rPr>
          <w:rFonts w:ascii="標楷體" w:eastAsia="標楷體" w:hAnsi="標楷體" w:cs="Arial" w:hint="eastAsia"/>
          <w:color w:val="000000"/>
          <w:sz w:val="20"/>
          <w:szCs w:val="20"/>
        </w:rPr>
        <w:t>月</w:t>
      </w:r>
      <w:r w:rsidR="00984752">
        <w:rPr>
          <w:rFonts w:ascii="標楷體" w:eastAsia="標楷體" w:hAnsi="標楷體" w:cs="Arial" w:hint="eastAsia"/>
          <w:color w:val="000000"/>
          <w:sz w:val="20"/>
          <w:szCs w:val="20"/>
        </w:rPr>
        <w:t>25</w:t>
      </w:r>
      <w:r w:rsidRPr="00B565D9">
        <w:rPr>
          <w:rFonts w:ascii="標楷體" w:eastAsia="標楷體" w:hAnsi="標楷體" w:cs="Arial" w:hint="eastAsia"/>
          <w:color w:val="000000"/>
          <w:sz w:val="20"/>
          <w:szCs w:val="20"/>
        </w:rPr>
        <w:t>日資訊推動委員會會議修正通過</w:t>
      </w:r>
    </w:p>
    <w:p w:rsidR="00B565D9" w:rsidRPr="00C7069D" w:rsidRDefault="00B565D9" w:rsidP="004F2A6A">
      <w:pPr>
        <w:ind w:right="800"/>
        <w:rPr>
          <w:rFonts w:ascii="標楷體" w:eastAsia="標楷體" w:hAnsi="標楷體"/>
          <w:sz w:val="20"/>
          <w:szCs w:val="20"/>
        </w:rPr>
      </w:pPr>
    </w:p>
    <w:p w:rsidR="003C5017" w:rsidRPr="00B52A7A" w:rsidRDefault="001D7679" w:rsidP="009C54F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  <w:szCs w:val="22"/>
        </w:rPr>
      </w:pPr>
      <w:r w:rsidRPr="001D7679">
        <w:rPr>
          <w:rFonts w:ascii="標楷體" w:eastAsia="標楷體" w:hAnsi="標楷體" w:hint="eastAsia"/>
          <w:sz w:val="22"/>
          <w:szCs w:val="22"/>
        </w:rPr>
        <w:t>依據</w:t>
      </w:r>
      <w:r w:rsidR="009C54FC" w:rsidRPr="00D836C0">
        <w:rPr>
          <w:rFonts w:ascii="標楷體" w:eastAsia="標楷體" w:hAnsi="標楷體" w:hint="eastAsia"/>
          <w:sz w:val="22"/>
          <w:szCs w:val="22"/>
        </w:rPr>
        <w:t>「臺灣學術網路管理規範」及「臺北市立大學網路使用要點」</w:t>
      </w:r>
      <w:r w:rsidRPr="001D7679">
        <w:rPr>
          <w:rFonts w:ascii="標楷體" w:eastAsia="標楷體" w:hAnsi="標楷體" w:hint="eastAsia"/>
          <w:sz w:val="22"/>
          <w:szCs w:val="22"/>
        </w:rPr>
        <w:t>，針對臺北市立大學(以下簡稱本校)伺服器之管理與使用，訂定「校園伺服器管理辦法」(以下稱本辦法)。</w:t>
      </w:r>
      <w:bookmarkStart w:id="0" w:name="_GoBack"/>
      <w:bookmarkEnd w:id="0"/>
    </w:p>
    <w:p w:rsidR="003C5017" w:rsidRPr="003C5017" w:rsidRDefault="003C5017" w:rsidP="00942430">
      <w:pPr>
        <w:pStyle w:val="a3"/>
        <w:numPr>
          <w:ilvl w:val="0"/>
          <w:numId w:val="11"/>
        </w:numPr>
        <w:ind w:leftChars="0" w:left="565" w:hangingChars="257" w:hanging="565"/>
        <w:rPr>
          <w:rFonts w:ascii="標楷體" w:eastAsia="標楷體" w:hAnsi="標楷體"/>
          <w:sz w:val="22"/>
          <w:szCs w:val="22"/>
        </w:rPr>
      </w:pPr>
      <w:r w:rsidRPr="003C5017">
        <w:rPr>
          <w:rFonts w:ascii="標楷體" w:eastAsia="標楷體" w:hAnsi="標楷體" w:hint="eastAsia"/>
          <w:sz w:val="22"/>
          <w:szCs w:val="22"/>
        </w:rPr>
        <w:t>本辦法對象為使用本校IP並對外開放服務伺服器之單位或個人。</w:t>
      </w:r>
    </w:p>
    <w:p w:rsidR="003C5017" w:rsidRPr="00B52A7A" w:rsidRDefault="00127243" w:rsidP="00AB43A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本校</w:t>
      </w:r>
      <w:r w:rsidR="007E2627" w:rsidRPr="007E2627">
        <w:rPr>
          <w:rFonts w:ascii="標楷體" w:eastAsia="標楷體" w:hAnsi="標楷體" w:hint="eastAsia"/>
          <w:sz w:val="22"/>
          <w:szCs w:val="22"/>
        </w:rPr>
        <w:t>各單位架設伺服器主機，須</w:t>
      </w:r>
      <w:r w:rsidR="00AB43A5" w:rsidRPr="00AB43A5">
        <w:rPr>
          <w:rFonts w:ascii="標楷體" w:eastAsia="標楷體" w:hAnsi="標楷體" w:hint="eastAsia"/>
          <w:sz w:val="22"/>
          <w:szCs w:val="22"/>
        </w:rPr>
        <w:t>指派專責伺服器管理人員</w:t>
      </w:r>
      <w:r w:rsidR="007E2627" w:rsidRPr="007E2627">
        <w:rPr>
          <w:rFonts w:ascii="標楷體" w:eastAsia="標楷體" w:hAnsi="標楷體" w:hint="eastAsia"/>
          <w:sz w:val="22"/>
          <w:szCs w:val="22"/>
        </w:rPr>
        <w:t>負責維護管理，並事先填具「伺服器架設申請單」或「虛擬主機申請單」，向計算機與網路管理中心申請(以下稱本中心)，經審查核准後方可運作，異動時亦同。</w:t>
      </w:r>
    </w:p>
    <w:p w:rsidR="003C5017" w:rsidRPr="00127243" w:rsidRDefault="003C5017" w:rsidP="00127243">
      <w:pPr>
        <w:pStyle w:val="a3"/>
        <w:numPr>
          <w:ilvl w:val="0"/>
          <w:numId w:val="11"/>
        </w:numPr>
        <w:ind w:leftChars="0" w:left="565" w:hangingChars="257" w:hanging="565"/>
        <w:rPr>
          <w:rFonts w:ascii="標楷體" w:eastAsia="標楷體" w:hAnsi="標楷體"/>
          <w:sz w:val="22"/>
          <w:szCs w:val="22"/>
        </w:rPr>
      </w:pPr>
      <w:r w:rsidRPr="00B52A7A">
        <w:rPr>
          <w:rFonts w:ascii="標楷體" w:eastAsia="標楷體" w:hAnsi="標楷體" w:hint="eastAsia"/>
          <w:sz w:val="22"/>
          <w:szCs w:val="22"/>
        </w:rPr>
        <w:t>申請伺服器各行政或教學單位主管應負單位內伺服主機督導之責，並禁止未申請核准及遭列管之伺服器於單位內運作。</w:t>
      </w:r>
    </w:p>
    <w:p w:rsidR="003C5017" w:rsidRPr="00B52A7A" w:rsidRDefault="003C5017" w:rsidP="00942430">
      <w:pPr>
        <w:pStyle w:val="a3"/>
        <w:numPr>
          <w:ilvl w:val="0"/>
          <w:numId w:val="11"/>
        </w:numPr>
        <w:ind w:leftChars="0" w:left="565" w:hangingChars="257" w:hanging="565"/>
        <w:rPr>
          <w:rFonts w:ascii="標楷體" w:eastAsia="標楷體" w:hAnsi="標楷體"/>
          <w:sz w:val="22"/>
          <w:szCs w:val="22"/>
        </w:rPr>
      </w:pPr>
      <w:r w:rsidRPr="00B52A7A">
        <w:rPr>
          <w:rFonts w:ascii="標楷體" w:eastAsia="標楷體" w:hAnsi="標楷體" w:hint="eastAsia"/>
          <w:sz w:val="22"/>
          <w:szCs w:val="22"/>
        </w:rPr>
        <w:t>臺灣學術網路系提供各學校及研究單位作為學術用途，於校園網路內不得提供商業性網路服務，亦不可提供具商業廣告性質之免費網路服務(包含郵件伺服器、網頁伺服器及其他種類伺服器等)。</w:t>
      </w:r>
    </w:p>
    <w:p w:rsidR="003C5017" w:rsidRPr="00693FB1" w:rsidRDefault="003C5017" w:rsidP="00693FB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  <w:szCs w:val="22"/>
          <w:u w:val="single"/>
        </w:rPr>
      </w:pPr>
      <w:r w:rsidRPr="003C5017">
        <w:rPr>
          <w:rFonts w:ascii="標楷體" w:eastAsia="標楷體" w:hAnsi="標楷體" w:hint="eastAsia"/>
          <w:sz w:val="22"/>
          <w:szCs w:val="22"/>
        </w:rPr>
        <w:t>伺服器</w:t>
      </w:r>
      <w:r w:rsidR="00693FB1" w:rsidRPr="0050589B">
        <w:rPr>
          <w:rFonts w:ascii="標楷體" w:eastAsia="標楷體" w:hAnsi="標楷體" w:hint="eastAsia"/>
          <w:sz w:val="22"/>
          <w:szCs w:val="22"/>
        </w:rPr>
        <w:t>其內容及使用需符合「臺灣學術網路管理規範」及「臺北市</w:t>
      </w:r>
      <w:r w:rsidR="009C54FC" w:rsidRPr="0050589B">
        <w:rPr>
          <w:rFonts w:ascii="標楷體" w:eastAsia="標楷體" w:hAnsi="標楷體" w:hint="eastAsia"/>
          <w:sz w:val="22"/>
          <w:szCs w:val="22"/>
        </w:rPr>
        <w:t>立大學網路使用要點」，且</w:t>
      </w:r>
      <w:r w:rsidR="00693FB1" w:rsidRPr="0050589B">
        <w:rPr>
          <w:rFonts w:ascii="標楷體" w:eastAsia="標楷體" w:hAnsi="標楷體" w:hint="eastAsia"/>
          <w:sz w:val="22"/>
          <w:szCs w:val="22"/>
        </w:rPr>
        <w:t>不得安裝違反智慧財產權之軟體及違法操作。</w:t>
      </w:r>
    </w:p>
    <w:p w:rsidR="003C5017" w:rsidRPr="00B52A7A" w:rsidRDefault="003C5017" w:rsidP="00942430">
      <w:pPr>
        <w:pStyle w:val="a3"/>
        <w:numPr>
          <w:ilvl w:val="0"/>
          <w:numId w:val="11"/>
        </w:numPr>
        <w:ind w:leftChars="0" w:left="565" w:hangingChars="257" w:hanging="565"/>
        <w:rPr>
          <w:rFonts w:ascii="標楷體" w:eastAsia="標楷體" w:hAnsi="標楷體"/>
          <w:sz w:val="22"/>
          <w:szCs w:val="22"/>
        </w:rPr>
      </w:pPr>
      <w:r w:rsidRPr="00B52A7A">
        <w:rPr>
          <w:rFonts w:ascii="標楷體" w:eastAsia="標楷體" w:hAnsi="標楷體" w:hint="eastAsia"/>
          <w:sz w:val="22"/>
          <w:szCs w:val="22"/>
        </w:rPr>
        <w:t>退(離)職人員及畢業學生應依資訊安全規定及程序，由伺服器管理人員取消存取網路權利。</w:t>
      </w:r>
    </w:p>
    <w:p w:rsidR="003C5017" w:rsidRPr="00B52A7A" w:rsidRDefault="00AB43A5" w:rsidP="009C54F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各單位之伺服主機，</w:t>
      </w:r>
      <w:r w:rsidRPr="0050589B">
        <w:rPr>
          <w:rFonts w:ascii="標楷體" w:eastAsia="標楷體" w:hAnsi="標楷體" w:hint="eastAsia"/>
          <w:sz w:val="22"/>
          <w:szCs w:val="22"/>
        </w:rPr>
        <w:t>伺服器</w:t>
      </w:r>
      <w:proofErr w:type="gramStart"/>
      <w:r w:rsidRPr="0050589B">
        <w:rPr>
          <w:rFonts w:ascii="標楷體" w:eastAsia="標楷體" w:hAnsi="標楷體" w:hint="eastAsia"/>
          <w:sz w:val="22"/>
          <w:szCs w:val="22"/>
        </w:rPr>
        <w:t>管理人</w:t>
      </w:r>
      <w:r w:rsidR="009C54FC" w:rsidRPr="0050589B">
        <w:rPr>
          <w:rFonts w:ascii="標楷體" w:eastAsia="標楷體" w:hAnsi="標楷體" w:hint="eastAsia"/>
          <w:sz w:val="22"/>
          <w:szCs w:val="22"/>
        </w:rPr>
        <w:t>需</w:t>
      </w:r>
      <w:r w:rsidRPr="003C5017">
        <w:rPr>
          <w:rFonts w:ascii="標楷體" w:eastAsia="標楷體" w:hAnsi="標楷體" w:hint="eastAsia"/>
          <w:sz w:val="22"/>
          <w:szCs w:val="22"/>
        </w:rPr>
        <w:t>員</w:t>
      </w:r>
      <w:r w:rsidR="003C5017" w:rsidRPr="00B52A7A">
        <w:rPr>
          <w:rFonts w:ascii="標楷體" w:eastAsia="標楷體" w:hAnsi="標楷體" w:hint="eastAsia"/>
          <w:sz w:val="22"/>
          <w:szCs w:val="22"/>
        </w:rPr>
        <w:t>定期</w:t>
      </w:r>
      <w:proofErr w:type="gramEnd"/>
      <w:r w:rsidR="003C5017" w:rsidRPr="00B52A7A">
        <w:rPr>
          <w:rFonts w:ascii="標楷體" w:eastAsia="標楷體" w:hAnsi="標楷體" w:hint="eastAsia"/>
          <w:sz w:val="22"/>
          <w:szCs w:val="22"/>
        </w:rPr>
        <w:t>(每學期不得</w:t>
      </w:r>
      <w:proofErr w:type="gramStart"/>
      <w:r w:rsidR="003C5017" w:rsidRPr="00B52A7A">
        <w:rPr>
          <w:rFonts w:ascii="標楷體" w:eastAsia="標楷體" w:hAnsi="標楷體" w:hint="eastAsia"/>
          <w:sz w:val="22"/>
          <w:szCs w:val="22"/>
        </w:rPr>
        <w:t>少於壹次</w:t>
      </w:r>
      <w:proofErr w:type="gramEnd"/>
      <w:r w:rsidR="003C5017" w:rsidRPr="00B52A7A">
        <w:rPr>
          <w:rFonts w:ascii="標楷體" w:eastAsia="標楷體" w:hAnsi="標楷體" w:hint="eastAsia"/>
          <w:sz w:val="22"/>
          <w:szCs w:val="22"/>
        </w:rPr>
        <w:t>)清查伺服器資訊內容並記錄、追蹤處理情況。</w:t>
      </w:r>
      <w:r w:rsidR="009C54FC" w:rsidRPr="0050589B">
        <w:rPr>
          <w:rFonts w:ascii="標楷體" w:eastAsia="標楷體" w:hAnsi="標楷體" w:hint="eastAsia"/>
          <w:sz w:val="22"/>
          <w:szCs w:val="22"/>
        </w:rPr>
        <w:t>伺服器管理者應為其伺服器建置安全防護機制，</w:t>
      </w:r>
      <w:r w:rsidR="003C5017" w:rsidRPr="00B52A7A">
        <w:rPr>
          <w:rFonts w:ascii="標楷體" w:eastAsia="標楷體" w:hAnsi="標楷體" w:hint="eastAsia"/>
          <w:sz w:val="22"/>
          <w:szCs w:val="22"/>
        </w:rPr>
        <w:t>計算機與網路中心每學期對列管伺服器進行資訊安全檢測，不合格之伺服器將暫停其連線直至改善為止。</w:t>
      </w:r>
    </w:p>
    <w:p w:rsidR="003C5017" w:rsidRPr="00B52A7A" w:rsidRDefault="003C5017" w:rsidP="003C501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  <w:szCs w:val="22"/>
        </w:rPr>
      </w:pPr>
      <w:r w:rsidRPr="00B52A7A">
        <w:rPr>
          <w:rFonts w:ascii="標楷體" w:eastAsia="標楷體" w:hAnsi="標楷體" w:hint="eastAsia"/>
          <w:sz w:val="22"/>
          <w:szCs w:val="22"/>
        </w:rPr>
        <w:t>計算機與網路中心得暫停伺服器對外之連線，有涉及下列情形之</w:t>
      </w:r>
      <w:proofErr w:type="gramStart"/>
      <w:r w:rsidRPr="00B52A7A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B52A7A">
        <w:rPr>
          <w:rFonts w:ascii="標楷體" w:eastAsia="標楷體" w:hAnsi="標楷體" w:hint="eastAsia"/>
          <w:sz w:val="22"/>
          <w:szCs w:val="22"/>
        </w:rPr>
        <w:t>伺服器者：</w:t>
      </w:r>
    </w:p>
    <w:p w:rsidR="003C5017" w:rsidRPr="003C5017" w:rsidRDefault="003C5017" w:rsidP="003C5017">
      <w:pPr>
        <w:pStyle w:val="a3"/>
        <w:ind w:leftChars="0" w:left="390"/>
        <w:rPr>
          <w:rFonts w:ascii="標楷體" w:eastAsia="標楷體" w:hAnsi="標楷體"/>
          <w:sz w:val="22"/>
          <w:szCs w:val="22"/>
        </w:rPr>
      </w:pPr>
      <w:r w:rsidRPr="003C5017">
        <w:rPr>
          <w:rFonts w:ascii="標楷體" w:eastAsia="標楷體" w:hAnsi="標楷體" w:hint="eastAsia"/>
          <w:sz w:val="22"/>
          <w:szCs w:val="22"/>
        </w:rPr>
        <w:t xml:space="preserve"> (</w:t>
      </w:r>
      <w:proofErr w:type="gramStart"/>
      <w:r w:rsidRPr="003C5017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3C5017">
        <w:rPr>
          <w:rFonts w:ascii="標楷體" w:eastAsia="標楷體" w:hAnsi="標楷體" w:hint="eastAsia"/>
          <w:sz w:val="22"/>
          <w:szCs w:val="22"/>
        </w:rPr>
        <w:t>)各單位之伺服器因管理不當，違反本辦法者。</w:t>
      </w:r>
    </w:p>
    <w:p w:rsidR="003C5017" w:rsidRPr="003C5017" w:rsidRDefault="003C5017" w:rsidP="003C5017">
      <w:pPr>
        <w:pStyle w:val="a3"/>
        <w:ind w:leftChars="0" w:left="390"/>
        <w:rPr>
          <w:rFonts w:ascii="標楷體" w:eastAsia="標楷體" w:hAnsi="標楷體"/>
          <w:sz w:val="22"/>
          <w:szCs w:val="22"/>
        </w:rPr>
      </w:pPr>
      <w:r w:rsidRPr="003C5017">
        <w:rPr>
          <w:rFonts w:ascii="標楷體" w:eastAsia="標楷體" w:hAnsi="標楷體" w:hint="eastAsia"/>
          <w:sz w:val="22"/>
          <w:szCs w:val="22"/>
        </w:rPr>
        <w:t xml:space="preserve"> (二)伺服器管理人員未參加本中心每年不定期舉辦之資訊安全講習。</w:t>
      </w:r>
    </w:p>
    <w:p w:rsidR="003C5017" w:rsidRPr="003C5017" w:rsidRDefault="003C5017" w:rsidP="003C5017">
      <w:pPr>
        <w:pStyle w:val="a3"/>
        <w:ind w:leftChars="0" w:left="390"/>
        <w:rPr>
          <w:rFonts w:ascii="標楷體" w:eastAsia="標楷體" w:hAnsi="標楷體"/>
          <w:sz w:val="22"/>
          <w:szCs w:val="22"/>
        </w:rPr>
      </w:pPr>
      <w:r w:rsidRPr="003C5017">
        <w:rPr>
          <w:rFonts w:ascii="標楷體" w:eastAsia="標楷體" w:hAnsi="標楷體" w:hint="eastAsia"/>
          <w:sz w:val="22"/>
          <w:szCs w:val="22"/>
        </w:rPr>
        <w:t xml:space="preserve"> (三)伺服器管理人員未參加或配合本校資訊安全處理小組不定期之演練。</w:t>
      </w:r>
    </w:p>
    <w:p w:rsidR="003C5017" w:rsidRPr="003C5017" w:rsidRDefault="003C5017" w:rsidP="003C5017">
      <w:pPr>
        <w:pStyle w:val="a3"/>
        <w:ind w:leftChars="0" w:left="390"/>
        <w:rPr>
          <w:rFonts w:ascii="標楷體" w:eastAsia="標楷體" w:hAnsi="標楷體"/>
          <w:sz w:val="22"/>
          <w:szCs w:val="22"/>
        </w:rPr>
      </w:pPr>
      <w:r w:rsidRPr="003C5017">
        <w:rPr>
          <w:rFonts w:ascii="標楷體" w:eastAsia="標楷體" w:hAnsi="標楷體" w:hint="eastAsia"/>
          <w:sz w:val="22"/>
          <w:szCs w:val="22"/>
        </w:rPr>
        <w:t xml:space="preserve"> (四)伺服器負責人員連絡三次以上無回應。</w:t>
      </w:r>
    </w:p>
    <w:p w:rsidR="003C5017" w:rsidRPr="00B52A7A" w:rsidRDefault="003C5017" w:rsidP="007E2627">
      <w:pPr>
        <w:pStyle w:val="a3"/>
        <w:numPr>
          <w:ilvl w:val="0"/>
          <w:numId w:val="11"/>
        </w:numPr>
        <w:ind w:leftChars="0" w:left="880" w:hangingChars="400" w:hanging="880"/>
        <w:rPr>
          <w:rFonts w:ascii="標楷體" w:eastAsia="標楷體" w:hAnsi="標楷體"/>
          <w:sz w:val="22"/>
          <w:szCs w:val="22"/>
        </w:rPr>
      </w:pPr>
      <w:r w:rsidRPr="00B52A7A">
        <w:rPr>
          <w:rFonts w:ascii="標楷體" w:eastAsia="標楷體" w:hAnsi="標楷體" w:hint="eastAsia"/>
          <w:sz w:val="22"/>
          <w:szCs w:val="22"/>
        </w:rPr>
        <w:t>伺服器被暫停對外連線一個月仍無法恢復者，本中心得撤銷該伺服器之設立許可，該伺服器可於問題排除後重新提出申請。</w:t>
      </w:r>
    </w:p>
    <w:p w:rsidR="00C3774A" w:rsidRDefault="003C5017" w:rsidP="009C2DE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  <w:szCs w:val="22"/>
        </w:rPr>
      </w:pPr>
      <w:r w:rsidRPr="003C5017">
        <w:rPr>
          <w:rFonts w:ascii="標楷體" w:eastAsia="標楷體" w:hAnsi="標楷體" w:hint="eastAsia"/>
          <w:sz w:val="22"/>
          <w:szCs w:val="22"/>
        </w:rPr>
        <w:t>本要點經資訊推動委員會通過，陳請校長核定後實施。</w:t>
      </w:r>
    </w:p>
    <w:p w:rsidR="00C252AD" w:rsidRPr="00693FB1" w:rsidRDefault="00C252AD" w:rsidP="007E2627">
      <w:pPr>
        <w:rPr>
          <w:rFonts w:ascii="標楷體" w:eastAsia="標楷體" w:hAnsi="標楷體"/>
          <w:sz w:val="22"/>
          <w:szCs w:val="22"/>
        </w:rPr>
      </w:pPr>
    </w:p>
    <w:sectPr w:rsidR="00C252AD" w:rsidRPr="00693FB1" w:rsidSect="00FB785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E6" w:rsidRDefault="007E5DE6" w:rsidP="00FB7855">
      <w:r>
        <w:separator/>
      </w:r>
    </w:p>
  </w:endnote>
  <w:endnote w:type="continuationSeparator" w:id="0">
    <w:p w:rsidR="007E5DE6" w:rsidRDefault="007E5DE6" w:rsidP="00FB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1875"/>
      <w:docPartObj>
        <w:docPartGallery w:val="Page Numbers (Bottom of Page)"/>
        <w:docPartUnique/>
      </w:docPartObj>
    </w:sdtPr>
    <w:sdtEndPr/>
    <w:sdtContent>
      <w:p w:rsidR="00B565D9" w:rsidRDefault="00B565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52" w:rsidRPr="00984752">
          <w:rPr>
            <w:noProof/>
            <w:lang w:val="zh-TW"/>
          </w:rPr>
          <w:t>1</w:t>
        </w:r>
        <w:r>
          <w:fldChar w:fldCharType="end"/>
        </w:r>
      </w:p>
    </w:sdtContent>
  </w:sdt>
  <w:p w:rsidR="00B565D9" w:rsidRDefault="00B56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E6" w:rsidRDefault="007E5DE6" w:rsidP="00FB7855">
      <w:r>
        <w:separator/>
      </w:r>
    </w:p>
  </w:footnote>
  <w:footnote w:type="continuationSeparator" w:id="0">
    <w:p w:rsidR="007E5DE6" w:rsidRDefault="007E5DE6" w:rsidP="00FB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33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C1E7C"/>
    <w:multiLevelType w:val="hybridMultilevel"/>
    <w:tmpl w:val="AB08F5D4"/>
    <w:lvl w:ilvl="0" w:tplc="0BEA62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050BE"/>
    <w:multiLevelType w:val="hybridMultilevel"/>
    <w:tmpl w:val="B9C4158C"/>
    <w:lvl w:ilvl="0" w:tplc="128012A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62FD6"/>
    <w:multiLevelType w:val="hybridMultilevel"/>
    <w:tmpl w:val="3D36CCA8"/>
    <w:lvl w:ilvl="0" w:tplc="C72C73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DDBAE7B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FB6DAD"/>
    <w:multiLevelType w:val="hybridMultilevel"/>
    <w:tmpl w:val="886C15C6"/>
    <w:lvl w:ilvl="0" w:tplc="A4FCD4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8158F"/>
    <w:multiLevelType w:val="hybridMultilevel"/>
    <w:tmpl w:val="E200A372"/>
    <w:lvl w:ilvl="0" w:tplc="2BF26F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993216"/>
    <w:multiLevelType w:val="hybridMultilevel"/>
    <w:tmpl w:val="6A8268B6"/>
    <w:lvl w:ilvl="0" w:tplc="A41C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71983"/>
    <w:multiLevelType w:val="hybridMultilevel"/>
    <w:tmpl w:val="4A061682"/>
    <w:lvl w:ilvl="0" w:tplc="32AC66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C58B4EE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50233"/>
    <w:multiLevelType w:val="hybridMultilevel"/>
    <w:tmpl w:val="847278C2"/>
    <w:lvl w:ilvl="0" w:tplc="F9A6D98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F07127"/>
    <w:multiLevelType w:val="hybridMultilevel"/>
    <w:tmpl w:val="0A42D52C"/>
    <w:lvl w:ilvl="0" w:tplc="DC2896C8">
      <w:start w:val="3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E805735"/>
    <w:multiLevelType w:val="hybridMultilevel"/>
    <w:tmpl w:val="F0AE03E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E3E9D"/>
    <w:multiLevelType w:val="hybridMultilevel"/>
    <w:tmpl w:val="D32CD554"/>
    <w:lvl w:ilvl="0" w:tplc="CDEED3F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3F72EB"/>
    <w:multiLevelType w:val="hybridMultilevel"/>
    <w:tmpl w:val="88768956"/>
    <w:lvl w:ilvl="0" w:tplc="22404BA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122A3FA0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FC197F"/>
    <w:multiLevelType w:val="hybridMultilevel"/>
    <w:tmpl w:val="7AA69072"/>
    <w:lvl w:ilvl="0" w:tplc="0C768CD2">
      <w:start w:val="1"/>
      <w:numFmt w:val="taiwaneseCountingThousand"/>
      <w:lvlText w:val="%1、"/>
      <w:lvlJc w:val="left"/>
      <w:pPr>
        <w:ind w:left="1050" w:hanging="1050"/>
      </w:pPr>
      <w:rPr>
        <w:rFonts w:ascii="標楷體" w:eastAsia="標楷體" w:hAnsi="標楷體" w:cs="Arial"/>
        <w:lang w:val="en-US"/>
      </w:rPr>
    </w:lvl>
    <w:lvl w:ilvl="1" w:tplc="F970F24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F104C"/>
    <w:multiLevelType w:val="hybridMultilevel"/>
    <w:tmpl w:val="CAA8132E"/>
    <w:lvl w:ilvl="0" w:tplc="15781A7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F614C61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4A457B"/>
    <w:multiLevelType w:val="hybridMultilevel"/>
    <w:tmpl w:val="A89274E2"/>
    <w:lvl w:ilvl="0" w:tplc="836C526C">
      <w:start w:val="1"/>
      <w:numFmt w:val="taiwaneseCountingThousand"/>
      <w:lvlText w:val="（%1）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128012A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B424BE"/>
    <w:multiLevelType w:val="hybridMultilevel"/>
    <w:tmpl w:val="A8EE4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B650CD"/>
    <w:multiLevelType w:val="hybridMultilevel"/>
    <w:tmpl w:val="EE4452B0"/>
    <w:lvl w:ilvl="0" w:tplc="9F6A2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441B29"/>
    <w:multiLevelType w:val="hybridMultilevel"/>
    <w:tmpl w:val="0304EE06"/>
    <w:lvl w:ilvl="0" w:tplc="701A211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8E206C"/>
    <w:multiLevelType w:val="hybridMultilevel"/>
    <w:tmpl w:val="10222AD4"/>
    <w:lvl w:ilvl="0" w:tplc="580AFF1A">
      <w:start w:val="10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CB74AD3"/>
    <w:multiLevelType w:val="hybridMultilevel"/>
    <w:tmpl w:val="66728932"/>
    <w:lvl w:ilvl="0" w:tplc="FB04901A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="Times New Roman"/>
      </w:rPr>
    </w:lvl>
    <w:lvl w:ilvl="1" w:tplc="AA24AA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6"/>
  </w:num>
  <w:num w:numId="5">
    <w:abstractNumId w:val="21"/>
  </w:num>
  <w:num w:numId="6">
    <w:abstractNumId w:val="0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3"/>
  </w:num>
  <w:num w:numId="15">
    <w:abstractNumId w:val="20"/>
  </w:num>
  <w:num w:numId="16">
    <w:abstractNumId w:val="4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B"/>
    <w:rsid w:val="000650FE"/>
    <w:rsid w:val="000A24B3"/>
    <w:rsid w:val="00127243"/>
    <w:rsid w:val="00183DCF"/>
    <w:rsid w:val="001A564E"/>
    <w:rsid w:val="001A648B"/>
    <w:rsid w:val="001C5401"/>
    <w:rsid w:val="001D56F3"/>
    <w:rsid w:val="001D7679"/>
    <w:rsid w:val="001E45ED"/>
    <w:rsid w:val="00222219"/>
    <w:rsid w:val="00271B98"/>
    <w:rsid w:val="002823A0"/>
    <w:rsid w:val="00300EC2"/>
    <w:rsid w:val="003230A5"/>
    <w:rsid w:val="00363292"/>
    <w:rsid w:val="003C5017"/>
    <w:rsid w:val="00416B50"/>
    <w:rsid w:val="004A1459"/>
    <w:rsid w:val="004F2A6A"/>
    <w:rsid w:val="004F78F2"/>
    <w:rsid w:val="0050589B"/>
    <w:rsid w:val="00554BB4"/>
    <w:rsid w:val="005A0E0C"/>
    <w:rsid w:val="005F5C44"/>
    <w:rsid w:val="00620BBB"/>
    <w:rsid w:val="00693FB1"/>
    <w:rsid w:val="006D20F2"/>
    <w:rsid w:val="00700EEE"/>
    <w:rsid w:val="00782D27"/>
    <w:rsid w:val="007A08B7"/>
    <w:rsid w:val="007E2627"/>
    <w:rsid w:val="007E5C8B"/>
    <w:rsid w:val="007E5DE6"/>
    <w:rsid w:val="00823F58"/>
    <w:rsid w:val="008973D3"/>
    <w:rsid w:val="00942430"/>
    <w:rsid w:val="00952A2E"/>
    <w:rsid w:val="00954F0E"/>
    <w:rsid w:val="00966BF1"/>
    <w:rsid w:val="00984752"/>
    <w:rsid w:val="009C2DEB"/>
    <w:rsid w:val="009C54FC"/>
    <w:rsid w:val="009E1387"/>
    <w:rsid w:val="00A14F0C"/>
    <w:rsid w:val="00A7437A"/>
    <w:rsid w:val="00AB43A5"/>
    <w:rsid w:val="00AF7604"/>
    <w:rsid w:val="00B52A7A"/>
    <w:rsid w:val="00B565D9"/>
    <w:rsid w:val="00B57D56"/>
    <w:rsid w:val="00BB26BF"/>
    <w:rsid w:val="00BB51D6"/>
    <w:rsid w:val="00C252AD"/>
    <w:rsid w:val="00C3774A"/>
    <w:rsid w:val="00C412CA"/>
    <w:rsid w:val="00C536BC"/>
    <w:rsid w:val="00CF0851"/>
    <w:rsid w:val="00D836C0"/>
    <w:rsid w:val="00D921E3"/>
    <w:rsid w:val="00DE50F8"/>
    <w:rsid w:val="00DF64F3"/>
    <w:rsid w:val="00E5266F"/>
    <w:rsid w:val="00EC730F"/>
    <w:rsid w:val="00F041CF"/>
    <w:rsid w:val="00F11B8B"/>
    <w:rsid w:val="00F436F1"/>
    <w:rsid w:val="00F6366D"/>
    <w:rsid w:val="00FB7855"/>
    <w:rsid w:val="00FD2DC5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9F096"/>
  <w15:docId w15:val="{FF3644D2-D5B7-4306-9212-A31426C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5C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E5C8B"/>
    <w:pPr>
      <w:ind w:leftChars="200" w:left="480"/>
    </w:pPr>
  </w:style>
  <w:style w:type="table" w:styleId="a4">
    <w:name w:val="Table Grid"/>
    <w:basedOn w:val="a1"/>
    <w:rsid w:val="007E5C8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6B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23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30A5"/>
  </w:style>
  <w:style w:type="character" w:customStyle="1" w:styleId="ad">
    <w:name w:val="註解文字 字元"/>
    <w:basedOn w:val="a0"/>
    <w:link w:val="ac"/>
    <w:uiPriority w:val="99"/>
    <w:semiHidden/>
    <w:rsid w:val="003230A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3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230A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BABE05-B91A-4497-AAEC-C482764F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131</Words>
  <Characters>753</Characters>
  <Application>Microsoft Office Word</Application>
  <DocSecurity>0</DocSecurity>
  <Lines>6</Lines>
  <Paragraphs>1</Paragraphs>
  <ScaleCrop>false</ScaleCrop>
  <Company>Utaipei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鍾宛蓉-wanjung</cp:lastModifiedBy>
  <cp:revision>12</cp:revision>
  <cp:lastPrinted>2015-10-14T04:14:00Z</cp:lastPrinted>
  <dcterms:created xsi:type="dcterms:W3CDTF">2017-05-19T08:21:00Z</dcterms:created>
  <dcterms:modified xsi:type="dcterms:W3CDTF">2022-12-05T01:16:00Z</dcterms:modified>
</cp:coreProperties>
</file>